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awartotabeli"/>
        <w:jc w:val="right"/>
        <w:rPr/>
      </w:pPr>
      <w:r>
        <w:rPr>
          <w:rFonts w:cs="Times New Roman" w:ascii="Times New Roman" w:hAnsi="Times New Roman"/>
          <w:i w:val="false"/>
          <w:iCs w:val="false"/>
        </w:rPr>
        <w:t>Białystok, dn. 15 czerwca 2021 r.</w:t>
      </w:r>
    </w:p>
    <w:p>
      <w:pPr>
        <w:pStyle w:val="Zawartotabeli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Zawartotabeli"/>
        <w:jc w:val="center"/>
        <w:rPr>
          <w:rFonts w:ascii="Times New Roman" w:hAnsi="Times New Roman" w:cs="Times New Roman"/>
          <w:b/>
          <w:b/>
          <w:iCs/>
        </w:rPr>
      </w:pPr>
      <w:r>
        <w:rPr>
          <w:rFonts w:cs="Times New Roman" w:ascii="Times New Roman" w:hAnsi="Times New Roman"/>
          <w:b/>
          <w:i w:val="false"/>
          <w:iCs w:val="false"/>
        </w:rPr>
        <w:t>Zasady naboru uczestników projektu</w:t>
      </w:r>
    </w:p>
    <w:p>
      <w:pPr>
        <w:pStyle w:val="Zawartotabeli"/>
        <w:jc w:val="center"/>
        <w:rPr>
          <w:rFonts w:ascii="Times New Roman" w:hAnsi="Times New Roman" w:cs="Times New Roman"/>
          <w:b/>
          <w:b/>
          <w:iCs/>
        </w:rPr>
      </w:pPr>
      <w:r>
        <w:rPr>
          <w:rFonts w:cs="Times New Roman" w:ascii="Times New Roman" w:hAnsi="Times New Roman"/>
          <w:b/>
          <w:i w:val="false"/>
          <w:iCs w:val="false"/>
        </w:rPr>
        <w:t>Narodowej Agencji Wymiany Akademickiej NAWA</w:t>
      </w:r>
    </w:p>
    <w:p>
      <w:pPr>
        <w:pStyle w:val="Zawartotabeli"/>
        <w:jc w:val="center"/>
        <w:rPr>
          <w:rFonts w:ascii="Times New Roman" w:hAnsi="Times New Roman" w:cs="Times New Roman"/>
          <w:b/>
          <w:b/>
          <w:iCs/>
        </w:rPr>
      </w:pPr>
      <w:r>
        <w:rPr>
          <w:rFonts w:cs="Times New Roman" w:ascii="Times New Roman" w:hAnsi="Times New Roman"/>
          <w:b/>
          <w:i w:val="false"/>
          <w:iCs w:val="false"/>
        </w:rPr>
        <w:t>APM - Akademickie Partnerstwa Międzynarodowe</w:t>
      </w:r>
    </w:p>
    <w:p>
      <w:pPr>
        <w:pStyle w:val="Zawartotabeli"/>
        <w:jc w:val="center"/>
        <w:rPr/>
      </w:pPr>
      <w:r>
        <w:rPr>
          <w:rFonts w:cs="Times New Roman" w:ascii="Times New Roman" w:hAnsi="Times New Roman"/>
          <w:b/>
          <w:i w:val="false"/>
          <w:iCs w:val="false"/>
        </w:rPr>
        <w:t>na Wydziale Mechanicznym Politechniki Białostockiej</w:t>
        <w:br/>
        <w:t>w 2021 roku</w:t>
      </w:r>
    </w:p>
    <w:p>
      <w:pPr>
        <w:pStyle w:val="Zawartotabeli"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Zawartotabeli"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Zawartotabeli"/>
        <w:jc w:val="both"/>
        <w:rPr/>
      </w:pPr>
      <w:r>
        <w:rPr>
          <w:rFonts w:cs="Times New Roman" w:ascii="Times New Roman" w:hAnsi="Times New Roman"/>
          <w:i w:val="false"/>
          <w:iCs w:val="false"/>
        </w:rPr>
        <w:t>W związku ze zmianami, jakie zostały wprowadzone w realizowanym na Wydziale Mechanicznym projekcie Narodowej Agencji Wymiany Akademickiej (NAWA) pt. Akademickie Partnerstwa Międzynarodowe (APM), zadanie nr 2, koordynator wydziałowy projektu ogłasza konkurs na realizację następujących działań:</w:t>
      </w:r>
    </w:p>
    <w:p>
      <w:pPr>
        <w:pStyle w:val="Zawartotabeli"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Zawartotabeli"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 xml:space="preserve">1. Wyjazd do University of Las Palmas de Gran Canaria, Hiszpania, </w:t>
      </w:r>
    </w:p>
    <w:p>
      <w:pPr>
        <w:pStyle w:val="Zawartotabeli"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Liczba osób wyjeżdżających: 3 osoby,</w:t>
      </w:r>
    </w:p>
    <w:p>
      <w:pPr>
        <w:pStyle w:val="Zawartotabeli"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Czas trwania wyjazdu: 7 dni,</w:t>
      </w:r>
    </w:p>
    <w:p>
      <w:pPr>
        <w:pStyle w:val="Zawartotabeli"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Planowany termin wyjazdu: lipiec - wrzesień 2021 r.</w:t>
      </w:r>
    </w:p>
    <w:p>
      <w:pPr>
        <w:pStyle w:val="Zawartotabeli"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 xml:space="preserve">Tematyka badawcza: </w:t>
      </w:r>
    </w:p>
    <w:p>
      <w:pPr>
        <w:pStyle w:val="Zawartotabeli"/>
        <w:numPr>
          <w:ilvl w:val="0"/>
          <w:numId w:val="2"/>
        </w:numPr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zastosowanie robota uniwersalnego do naśladowania ludzkiego pisma</w:t>
      </w:r>
    </w:p>
    <w:p>
      <w:pPr>
        <w:pStyle w:val="Zawartotabeli"/>
        <w:numPr>
          <w:ilvl w:val="0"/>
          <w:numId w:val="2"/>
        </w:numPr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diagnostyka maszyn wirnikowych w trakcie ich pracy,</w:t>
      </w:r>
    </w:p>
    <w:p>
      <w:pPr>
        <w:pStyle w:val="Zawartotabeli"/>
        <w:numPr>
          <w:ilvl w:val="0"/>
          <w:numId w:val="2"/>
        </w:numPr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tribologia i badania lotnych produktów zużycia materiałów hamulcowych.</w:t>
      </w:r>
    </w:p>
    <w:p>
      <w:pPr>
        <w:pStyle w:val="Zawartotabeli"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Zawartotabeli"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Zawartotabeli"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 xml:space="preserve">2. Wyjazd do Technical University of Kosice, Slovakia, </w:t>
      </w:r>
    </w:p>
    <w:p>
      <w:pPr>
        <w:pStyle w:val="Zawartotabeli"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Liczba osób wyjeżdżających: 2 osoby,</w:t>
      </w:r>
    </w:p>
    <w:p>
      <w:pPr>
        <w:pStyle w:val="Zawartotabeli"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Czas trwania wyjazdu: 7 dni,</w:t>
      </w:r>
    </w:p>
    <w:p>
      <w:pPr>
        <w:pStyle w:val="Zawartotabeli"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Planowany termin wyjazdu: lipiec - wrzesień 2021 r.</w:t>
      </w:r>
    </w:p>
    <w:p>
      <w:pPr>
        <w:pStyle w:val="Zawartotabeli"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 xml:space="preserve">Tematyka badawcza: 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badanie egzoszkieletowego zadajnika ruchu ze sprzężeniem haptycznym.</w:t>
      </w:r>
    </w:p>
    <w:p>
      <w:pPr>
        <w:pStyle w:val="Zawartotabeli"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Zawartotabeli"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3. Wyjazd do University of East Sarajevo, Bosnia and Hercegovina,</w:t>
      </w:r>
    </w:p>
    <w:p>
      <w:pPr>
        <w:pStyle w:val="Zawartotabeli"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Liczba osób wyjeżdżających: 2 osoby,</w:t>
      </w:r>
    </w:p>
    <w:p>
      <w:pPr>
        <w:pStyle w:val="Zawartotabeli"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Czas trwania wyjazdu: 7 dni,</w:t>
      </w:r>
    </w:p>
    <w:p>
      <w:pPr>
        <w:pStyle w:val="Zawartotabeli"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Planowany termin wyjazdu: lipiec - wrzesień 2021 r.</w:t>
      </w:r>
    </w:p>
    <w:p>
      <w:pPr>
        <w:pStyle w:val="Zawartotabeli"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Tematyka badawcza:</w:t>
      </w:r>
    </w:p>
    <w:p>
      <w:pPr>
        <w:pStyle w:val="Zawartotabeli"/>
        <w:numPr>
          <w:ilvl w:val="0"/>
          <w:numId w:val="3"/>
        </w:numPr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badanie wpływu stanu obrabianych powierzchni na właściwości tribologiczne i wydzielanie cząstek zużycia,</w:t>
      </w:r>
    </w:p>
    <w:p>
      <w:pPr>
        <w:pStyle w:val="Zawartotabeli"/>
        <w:numPr>
          <w:ilvl w:val="0"/>
          <w:numId w:val="3"/>
        </w:numPr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modelowanie numeryczne oraz badania doświadczalne zjawiska oddychania poprzecznego pęknięcia wirującego wału.</w:t>
      </w:r>
    </w:p>
    <w:p>
      <w:pPr>
        <w:pStyle w:val="Zawartotabeli"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Zawartotabeli"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Zawartotabeli"/>
        <w:jc w:val="both"/>
        <w:rPr/>
      </w:pPr>
      <w:r>
        <w:rPr>
          <w:rFonts w:cs="Times New Roman" w:ascii="Times New Roman" w:hAnsi="Times New Roman"/>
          <w:i w:val="false"/>
          <w:iCs w:val="false"/>
        </w:rPr>
        <w:t xml:space="preserve">W konkursie mogą </w:t>
      </w:r>
      <w:r>
        <w:rPr>
          <w:rFonts w:cs="Times New Roman" w:ascii="Times New Roman" w:hAnsi="Times New Roman"/>
          <w:i w:val="false"/>
          <w:iCs w:val="false"/>
        </w:rPr>
        <w:t xml:space="preserve">uczestniczyć </w:t>
      </w:r>
      <w:r>
        <w:rPr>
          <w:rFonts w:cs="Times New Roman" w:ascii="Times New Roman" w:hAnsi="Times New Roman"/>
          <w:i w:val="false"/>
          <w:iCs w:val="false"/>
        </w:rPr>
        <w:t xml:space="preserve">pracownicy badawczo-dydaktyczni Wydziału Mechanicznego. Celem wyjazdu jest prowadzenie badań naukowych kończących się opracowaniem wspólnych artykułów naukowych, które będą zgłoszone do publikacji w czasopismach z listy JCR. </w:t>
      </w:r>
    </w:p>
    <w:p>
      <w:pPr>
        <w:pStyle w:val="Zawartotabeli"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Zawartotabeli"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 xml:space="preserve">Dofinansowanie projektu otrzymane z Narodowej Agencji Wymiany Akademickiej obejmie </w:t>
      </w:r>
      <w:r>
        <w:rPr>
          <w:rFonts w:cs="Times New Roman" w:ascii="Times New Roman" w:hAnsi="Times New Roman"/>
          <w:b/>
          <w:i w:val="false"/>
          <w:iCs w:val="false"/>
        </w:rPr>
        <w:t>koszty podróży, noclegu, ubezpieczenia i diety</w:t>
      </w:r>
      <w:r>
        <w:rPr>
          <w:rFonts w:cs="Times New Roman" w:ascii="Times New Roman" w:hAnsi="Times New Roman"/>
          <w:i w:val="false"/>
          <w:iCs w:val="false"/>
        </w:rPr>
        <w:t xml:space="preserve"> osób wyjeżdżających, do wysokości określonych w budżecie zadania nr 2.</w:t>
      </w:r>
    </w:p>
    <w:p>
      <w:pPr>
        <w:pStyle w:val="Zawartotabeli"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Zawartotabeli"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Zawartotabeli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i w:val="false"/>
          <w:iCs w:val="false"/>
        </w:rPr>
        <w:t>Zasady naboru</w:t>
      </w:r>
    </w:p>
    <w:p>
      <w:pPr>
        <w:pStyle w:val="Zawartotabeli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</w:rPr>
        <w:t>Nabór pracowników badawczo-dydaktycznych Wydziału Mechanicznego do projektu APM, zadanie nr 2 poprzedzi akcja informacyjna, przeprowadzona za pomocą ogłoszenia przesłanego pocztą elektroniczną do pracowników naukowych Wydziału. Informacja o naborze do projektu zostanie także umieszczona na stronie internetowej Wydziału.</w:t>
      </w:r>
    </w:p>
    <w:p>
      <w:pPr>
        <w:pStyle w:val="Zawartotabeli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awartotabeli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</w:rPr>
        <w:t xml:space="preserve">Kandydaci składają wnioski aplikacyjne na formularzu zgłoszeniowym, którego wzór podano w załączniku nr 1. Wypełniony i podpisany formularz należy złożyć na ręce koordynatora wydziałowego projektu, </w:t>
      </w:r>
      <w:r>
        <w:rPr>
          <w:rFonts w:cs="Times New Roman" w:ascii="Times New Roman" w:hAnsi="Times New Roman"/>
          <w:b/>
        </w:rPr>
        <w:t xml:space="preserve">dr hab. inż. Zbigniewa Kuleszy </w:t>
      </w:r>
      <w:r>
        <w:rPr>
          <w:rFonts w:cs="Times New Roman" w:ascii="Times New Roman" w:hAnsi="Times New Roman"/>
        </w:rPr>
        <w:t xml:space="preserve">za pośrednictwem poczty elektronicznej na adres: </w:t>
      </w:r>
      <w:r>
        <w:rPr>
          <w:rFonts w:cs="Times New Roman" w:ascii="Times New Roman" w:hAnsi="Times New Roman"/>
          <w:b/>
        </w:rPr>
        <w:t>z.kulesza@pb.edu.pl</w:t>
      </w:r>
      <w:r>
        <w:rPr>
          <w:rFonts w:cs="Times New Roman" w:ascii="Times New Roman" w:hAnsi="Times New Roman"/>
        </w:rPr>
        <w:t xml:space="preserve">. </w:t>
      </w:r>
    </w:p>
    <w:p>
      <w:pPr>
        <w:pStyle w:val="Zawartotabeli"/>
        <w:numPr>
          <w:ilvl w:val="0"/>
          <w:numId w:val="0"/>
        </w:numPr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awartotabeli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</w:rPr>
        <w:t xml:space="preserve">Nabór trwać będzie od dnia </w:t>
      </w:r>
      <w:r>
        <w:rPr>
          <w:rFonts w:cs="Times New Roman" w:ascii="Times New Roman" w:hAnsi="Times New Roman"/>
          <w:b/>
          <w:bCs/>
        </w:rPr>
        <w:t xml:space="preserve">16 czerwca </w:t>
      </w:r>
      <w:r>
        <w:rPr>
          <w:rFonts w:cs="Times New Roman" w:ascii="Times New Roman" w:hAnsi="Times New Roman"/>
          <w:b/>
          <w:bCs/>
          <w:i w:val="false"/>
          <w:iCs w:val="false"/>
        </w:rPr>
        <w:t>2021 r., od godz. 8.15</w:t>
      </w:r>
      <w:r>
        <w:rPr>
          <w:rFonts w:cs="Times New Roman" w:ascii="Times New Roman" w:hAnsi="Times New Roman"/>
        </w:rPr>
        <w:t xml:space="preserve"> do dnia </w:t>
      </w:r>
      <w:r>
        <w:rPr>
          <w:rFonts w:cs="Times New Roman" w:ascii="Times New Roman" w:hAnsi="Times New Roman"/>
          <w:b/>
          <w:bCs/>
        </w:rPr>
        <w:t>21 czerwca 2021 r., do godz. 9.00</w:t>
      </w:r>
      <w:r>
        <w:rPr>
          <w:rFonts w:cs="Times New Roman" w:ascii="Times New Roman" w:hAnsi="Times New Roman"/>
        </w:rPr>
        <w:t>. Bezpośrednio po jego zakończeniu przeprowadzona zostanie ocena złożonych wniosków, a także sporządzona lista rankingowa, lista zakwalifikowanych i lista rezerwowa kandydatów. Wyniki rekrutacji zostaną przesłane pocztą elektroniczną do osób, które złożyły formularze aplikacyjne.</w:t>
      </w:r>
    </w:p>
    <w:p>
      <w:pPr>
        <w:pStyle w:val="Zawartotabeli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awartotabeli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</w:rPr>
        <w:t>Wnioski aplikacyjne będą oceniane przez Komisję, w składzie:</w:t>
      </w:r>
    </w:p>
    <w:p>
      <w:pPr>
        <w:pStyle w:val="Zawartotabeli"/>
        <w:numPr>
          <w:ilvl w:val="0"/>
          <w:numId w:val="0"/>
        </w:numPr>
        <w:ind w:left="360" w:hanging="0"/>
        <w:jc w:val="both"/>
        <w:rPr/>
      </w:pPr>
      <w:r>
        <w:rPr>
          <w:rFonts w:cs="Times New Roman" w:ascii="Times New Roman" w:hAnsi="Times New Roman"/>
        </w:rPr>
        <w:tab/>
        <w:t xml:space="preserve">1) Dr hab. inż. Zbigniew Kulesza - </w:t>
        <w:tab/>
        <w:t>przewodniczący</w:t>
      </w:r>
    </w:p>
    <w:p>
      <w:pPr>
        <w:pStyle w:val="Zawartotabeli"/>
        <w:numPr>
          <w:ilvl w:val="0"/>
          <w:numId w:val="0"/>
        </w:numPr>
        <w:ind w:left="360" w:hanging="0"/>
        <w:jc w:val="both"/>
        <w:rPr/>
      </w:pPr>
      <w:r>
        <w:rPr>
          <w:rFonts w:cs="Times New Roman" w:ascii="Times New Roman" w:hAnsi="Times New Roman"/>
        </w:rPr>
        <w:tab/>
        <w:t>2) Dr hab. inż. Małgorzata Grądzka-Dahlke</w:t>
      </w:r>
    </w:p>
    <w:p>
      <w:pPr>
        <w:pStyle w:val="Zawartotabeli"/>
        <w:numPr>
          <w:ilvl w:val="0"/>
          <w:numId w:val="0"/>
        </w:numPr>
        <w:ind w:left="360" w:hanging="0"/>
        <w:jc w:val="both"/>
        <w:rPr/>
      </w:pPr>
      <w:r>
        <w:rPr>
          <w:rFonts w:cs="Times New Roman" w:ascii="Times New Roman" w:hAnsi="Times New Roman"/>
        </w:rPr>
        <w:tab/>
        <w:t>3) Prof. dr hab. inż. Oleksandr Jewtuszenko</w:t>
      </w:r>
    </w:p>
    <w:p>
      <w:pPr>
        <w:pStyle w:val="Zawartotabeli"/>
        <w:numPr>
          <w:ilvl w:val="0"/>
          <w:numId w:val="0"/>
        </w:numPr>
        <w:ind w:left="360" w:hanging="0"/>
        <w:jc w:val="both"/>
        <w:rPr/>
      </w:pPr>
      <w:r>
        <w:rPr>
          <w:rFonts w:cs="Times New Roman" w:ascii="Times New Roman" w:hAnsi="Times New Roman"/>
        </w:rPr>
        <w:tab/>
        <w:t>4) Dr inż. Jarosław Czaban</w:t>
      </w:r>
    </w:p>
    <w:p>
      <w:pPr>
        <w:pStyle w:val="Zawartotabeli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awartotabeli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</w:rPr>
        <w:t>Kluczowymi kryteriami oceny kandydatów będą: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93" w:leader="none"/>
        </w:tabs>
        <w:spacing w:before="0" w:after="0"/>
        <w:contextualSpacing/>
        <w:jc w:val="both"/>
        <w:rPr/>
      </w:pPr>
      <w:r>
        <w:rPr>
          <w:b w:val="false"/>
          <w:bCs w:val="false"/>
          <w:iCs/>
        </w:rPr>
        <w:t>zgodność tematyki prowadzonych prac badawczych kandydata z tematyką poszczególnych wyjazdów, l</w:t>
      </w:r>
      <w:r>
        <w:rPr/>
        <w:t>iczba punktów: od 0 do 5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993" w:leader="none"/>
        </w:tabs>
        <w:spacing w:before="0" w:after="0"/>
        <w:ind w:left="1080" w:hanging="0"/>
        <w:contextualSpacing/>
        <w:jc w:val="both"/>
        <w:rPr>
          <w:iCs/>
        </w:rPr>
      </w:pPr>
      <w:r>
        <w:rPr>
          <w:iCs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93" w:leader="none"/>
        </w:tabs>
        <w:spacing w:before="0" w:after="0"/>
        <w:contextualSpacing/>
        <w:jc w:val="both"/>
        <w:rPr/>
      </w:pPr>
      <w:r>
        <w:rPr>
          <w:iCs/>
        </w:rPr>
        <w:t>dotychczasowe zaangażowanie kandydata we współpracy naukowo-badawczej między Wydziałem Mechanicznym, a uczelniami zagranicznymi, do których odbędą się wyjazdy, liczba punktów: od 0 do 3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993" w:leader="none"/>
        </w:tabs>
        <w:spacing w:before="0" w:after="0"/>
        <w:ind w:left="1080" w:hanging="0"/>
        <w:contextualSpacing/>
        <w:jc w:val="both"/>
        <w:rPr>
          <w:iCs/>
        </w:rPr>
      </w:pPr>
      <w:r>
        <w:rPr>
          <w:iCs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93" w:leader="none"/>
        </w:tabs>
        <w:spacing w:before="0" w:after="0"/>
        <w:contextualSpacing/>
        <w:jc w:val="both"/>
        <w:rPr/>
      </w:pPr>
      <w:r>
        <w:rPr>
          <w:iCs/>
        </w:rPr>
        <w:t>dotychczasowy udokumentowany dorobek naukowy kandydata, liczba punktów: od 0 do 3</w:t>
      </w:r>
    </w:p>
    <w:p>
      <w:pPr>
        <w:pStyle w:val="Zawartotabeli"/>
        <w:numPr>
          <w:ilvl w:val="0"/>
          <w:numId w:val="0"/>
        </w:numPr>
        <w:ind w:left="360" w:hanging="0"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Zawartotabeli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iCs/>
        </w:rPr>
        <w:t xml:space="preserve">Do kompletu dokumentów należy załączyć CV kandydata w języku angielskim oraz program badań planowanych w uczelni </w:t>
      </w:r>
      <w:r>
        <w:rPr>
          <w:rFonts w:cs="Times New Roman" w:ascii="Times New Roman" w:hAnsi="Times New Roman"/>
          <w:iCs/>
        </w:rPr>
        <w:t>zagranicznej</w:t>
      </w:r>
      <w:r>
        <w:rPr>
          <w:rFonts w:cs="Times New Roman" w:ascii="Times New Roman" w:hAnsi="Times New Roman"/>
          <w:iCs/>
        </w:rPr>
        <w:t>.</w:t>
      </w:r>
    </w:p>
    <w:p>
      <w:pPr>
        <w:pStyle w:val="Zawartotabeli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awartotabeli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</w:rPr>
        <w:t>Ostateczną decyzję w sprawie przyjęcia bądź nieprzyjęcia kandydata do uczestnictwa w projekcie będzie podejmować uczelnia zagraniczna biorąca udział w projekcie.</w:t>
      </w:r>
    </w:p>
    <w:p>
      <w:pPr>
        <w:pStyle w:val="Zawartotabeli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awartotabeli"/>
        <w:numPr>
          <w:ilvl w:val="0"/>
          <w:numId w:val="1"/>
        </w:numPr>
        <w:jc w:val="both"/>
        <w:rPr/>
      </w:pPr>
      <w:bookmarkStart w:id="0" w:name="__DdeLink__1434_185489347"/>
      <w:r>
        <w:rPr>
          <w:rFonts w:cs="Times New Roman" w:ascii="Times New Roman" w:hAnsi="Times New Roman"/>
        </w:rPr>
        <w:t xml:space="preserve">Bezpośrednio po zakończeniu wyjazdu osoba wyjeżdżająca sporządza raport z przeprowadzonych badań (wzór w załączniku nr 2), przekazywany do koordynatora wydziałowego projektu. </w:t>
      </w:r>
      <w:bookmarkEnd w:id="0"/>
    </w:p>
    <w:p>
      <w:pPr>
        <w:pStyle w:val="Zawartotabeli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awartotabeli"/>
        <w:numPr>
          <w:ilvl w:val="0"/>
          <w:numId w:val="0"/>
        </w:numPr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awartotabeli"/>
        <w:numPr>
          <w:ilvl w:val="0"/>
          <w:numId w:val="1"/>
        </w:numPr>
        <w:jc w:val="both"/>
        <w:rPr/>
      </w:pPr>
      <w:r>
        <w:rPr>
          <w:rFonts w:ascii="Times New Roman" w:hAnsi="Times New Roman"/>
          <w:iCs/>
        </w:rPr>
        <w:t>Procedura rekrutacyjna uwzględnia i zobowiązuje osoby odpowiedzialne za realizację projektu do przestrzegania zasad ochrony danych osobowych.</w:t>
      </w:r>
    </w:p>
    <w:p>
      <w:pPr>
        <w:pStyle w:val="Zawartotabeli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awartotabeli"/>
        <w:numPr>
          <w:ilvl w:val="0"/>
          <w:numId w:val="1"/>
        </w:numPr>
        <w:jc w:val="both"/>
        <w:rPr/>
      </w:pPr>
      <w:r>
        <w:rPr>
          <w:rFonts w:ascii="Times New Roman" w:hAnsi="Times New Roman"/>
          <w:iCs/>
        </w:rPr>
        <w:t xml:space="preserve">Uczestnicy projektu NAWA APM - Akademickie Partnerstwa Międzynarodowe zobowiązani są do przestrzegani zasad Regulaminu Projektu, dostępnego na stronie </w:t>
      </w:r>
      <w:bookmarkStart w:id="1" w:name="__DdeLink__375_756616453"/>
      <w:r>
        <w:rPr>
          <w:rFonts w:ascii="Times New Roman" w:hAnsi="Times New Roman"/>
          <w:iCs/>
        </w:rPr>
        <w:t>https://pb.edu.pl/bwm/projekty-nawa/apm/dokumenty/</w:t>
      </w:r>
      <w:bookmarkEnd w:id="1"/>
    </w:p>
    <w:p>
      <w:pPr>
        <w:pStyle w:val="Zawartotabeli"/>
        <w:numPr>
          <w:ilvl w:val="0"/>
          <w:numId w:val="0"/>
        </w:numPr>
        <w:ind w:left="360" w:hanging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1371600" cy="72834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2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5732f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c38a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1c38a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1c38a4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d578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d5787"/>
    <w:rPr/>
  </w:style>
  <w:style w:type="character" w:styleId="ListLabel1">
    <w:name w:val="ListLabel 1"/>
    <w:qFormat/>
    <w:rPr>
      <w:rFonts w:cs="Calibri"/>
      <w:sz w:val="24"/>
    </w:rPr>
  </w:style>
  <w:style w:type="character" w:styleId="ListLabel2">
    <w:name w:val="ListLabel 2"/>
    <w:qFormat/>
    <w:rPr>
      <w:rFonts w:cs="Calibri"/>
      <w:sz w:val="24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ListLabel6">
    <w:name w:val="ListLabel 6"/>
    <w:qFormat/>
    <w:rPr>
      <w:rFonts w:ascii="Times New Roman" w:hAnsi="Times New Roman"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ascii="Times New Roman" w:hAnsi="Times New Roman"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ascii="Times New Roman" w:hAnsi="Times New Roman"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ascii="Times New Roman" w:hAnsi="Times New Roman"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ascii="Times New Roman" w:hAnsi="Times New Roman"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ascii="Times New Roman" w:hAnsi="Times New Roman"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Calibri" w:hAnsi="Calibri"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Calibri" w:hAnsi="Calibri" w:cs="Mangal"/>
    </w:rPr>
  </w:style>
  <w:style w:type="paragraph" w:styleId="NormalWeb">
    <w:name w:val="Normal (Web)"/>
    <w:basedOn w:val="Normal"/>
    <w:uiPriority w:val="99"/>
    <w:semiHidden/>
    <w:unhideWhenUsed/>
    <w:qFormat/>
    <w:rsid w:val="000130e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0130e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tabeli">
    <w:name w:val="Zawartość tabeli"/>
    <w:basedOn w:val="Normal"/>
    <w:qFormat/>
    <w:pPr>
      <w:suppressLineNumbers/>
      <w:suppressAutoHyphens w:val="true"/>
      <w:spacing w:lineRule="auto" w:line="240" w:before="0" w:after="0"/>
      <w:textAlignment w:val="baseline"/>
    </w:pPr>
    <w:rPr>
      <w:rFonts w:ascii="Liberation Serif" w:hAnsi="Liberation Serif" w:eastAsia="SimSun" w:cs="Arial"/>
      <w:kern w:val="2"/>
      <w:sz w:val="24"/>
      <w:szCs w:val="24"/>
      <w:lang w:eastAsia="zh-CN" w:bidi="hi-I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5732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1c38a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1c38a4"/>
    <w:pPr/>
    <w:rPr>
      <w:b/>
      <w:bCs/>
    </w:rPr>
  </w:style>
  <w:style w:type="paragraph" w:styleId="Gwka">
    <w:name w:val="Header"/>
    <w:basedOn w:val="Normal"/>
    <w:link w:val="NagwekZnak"/>
    <w:uiPriority w:val="99"/>
    <w:unhideWhenUsed/>
    <w:rsid w:val="001d578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d578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A3738-7185-48A7-9FB0-3476F7DE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FC72CDEF</Template>
  <TotalTime>933</TotalTime>
  <Application>LibreOffice/6.1.5.2$Linux_X86_64 LibreOffice_project/10$Build-2</Application>
  <Pages>3</Pages>
  <Words>589</Words>
  <Characters>3988</Characters>
  <CharactersWithSpaces>4523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2018-11-07T09:25:00Z</dcterms:created>
  <dc:creator>Użytkownik systemu Windows</dc:creator>
  <dc:description/>
  <dc:language>pl-PL</dc:language>
  <cp:lastModifiedBy/>
  <cp:lastPrinted>2021-06-15T13:23:59Z</cp:lastPrinted>
  <dcterms:modified xsi:type="dcterms:W3CDTF">2021-06-15T14:26:21Z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